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5D75F" w14:textId="410D0C7F" w:rsidR="00165846" w:rsidRPr="00B55685" w:rsidRDefault="00165846" w:rsidP="00165846">
      <w:pPr>
        <w:pStyle w:val="Title"/>
        <w:rPr>
          <w:b/>
          <w:bCs/>
          <w:u w:val="single"/>
          <w:lang w:val="nl-NL"/>
        </w:rPr>
      </w:pPr>
      <w:proofErr w:type="spellStart"/>
      <w:r w:rsidRPr="00B55685">
        <w:rPr>
          <w:b/>
          <w:bCs/>
          <w:u w:val="single"/>
          <w:lang w:val="nl-NL"/>
        </w:rPr>
        <w:t>Brexit</w:t>
      </w:r>
      <w:proofErr w:type="spellEnd"/>
      <w:r w:rsidRPr="00B55685">
        <w:rPr>
          <w:b/>
          <w:bCs/>
          <w:u w:val="single"/>
          <w:lang w:val="nl-NL"/>
        </w:rPr>
        <w:t xml:space="preserve"> en Europese advocaten: </w:t>
      </w:r>
      <w:r w:rsidR="00B55685">
        <w:rPr>
          <w:b/>
          <w:bCs/>
          <w:u w:val="single"/>
          <w:lang w:val="nl-NL"/>
        </w:rPr>
        <w:t xml:space="preserve">een </w:t>
      </w:r>
      <w:r w:rsidRPr="00B55685">
        <w:rPr>
          <w:b/>
          <w:bCs/>
          <w:u w:val="single"/>
          <w:lang w:val="nl-NL"/>
        </w:rPr>
        <w:t xml:space="preserve">einde aan de </w:t>
      </w:r>
      <w:r w:rsidR="00B55685">
        <w:rPr>
          <w:b/>
          <w:bCs/>
          <w:u w:val="single"/>
          <w:lang w:val="nl-NL"/>
        </w:rPr>
        <w:t xml:space="preserve">Europees-Britse </w:t>
      </w:r>
      <w:r w:rsidRPr="00B55685">
        <w:rPr>
          <w:b/>
          <w:bCs/>
          <w:u w:val="single"/>
          <w:lang w:val="nl-NL"/>
        </w:rPr>
        <w:t>liefdesrelatie?</w:t>
      </w:r>
    </w:p>
    <w:p w14:paraId="0462D46B" w14:textId="5E7BB448" w:rsidR="00165846" w:rsidRDefault="00165846" w:rsidP="00165846">
      <w:pPr>
        <w:rPr>
          <w:lang w:val="nl-NL"/>
        </w:rPr>
      </w:pPr>
    </w:p>
    <w:p w14:paraId="6749D292" w14:textId="3E44E1C2" w:rsidR="00B43464" w:rsidRPr="00B43464" w:rsidRDefault="00B43464" w:rsidP="00B43464">
      <w:pPr>
        <w:pStyle w:val="Heading1"/>
        <w:rPr>
          <w:b/>
          <w:bCs/>
        </w:rPr>
      </w:pPr>
      <w:r w:rsidRPr="000F35F1">
        <w:rPr>
          <w:b/>
          <w:bCs/>
        </w:rPr>
        <w:t>De Brits-</w:t>
      </w:r>
      <w:proofErr w:type="spellStart"/>
      <w:r w:rsidRPr="000F35F1">
        <w:rPr>
          <w:b/>
          <w:bCs/>
        </w:rPr>
        <w:t>Europese</w:t>
      </w:r>
      <w:proofErr w:type="spellEnd"/>
      <w:r w:rsidRPr="000F35F1">
        <w:rPr>
          <w:b/>
          <w:bCs/>
        </w:rPr>
        <w:t xml:space="preserve"> </w:t>
      </w:r>
      <w:proofErr w:type="spellStart"/>
      <w:r w:rsidRPr="000F35F1">
        <w:rPr>
          <w:b/>
          <w:bCs/>
        </w:rPr>
        <w:t>juridische</w:t>
      </w:r>
      <w:proofErr w:type="spellEnd"/>
      <w:r w:rsidRPr="000F35F1">
        <w:rPr>
          <w:b/>
          <w:bCs/>
        </w:rPr>
        <w:t xml:space="preserve"> </w:t>
      </w:r>
      <w:proofErr w:type="spellStart"/>
      <w:r w:rsidRPr="000F35F1">
        <w:rPr>
          <w:b/>
          <w:bCs/>
        </w:rPr>
        <w:t>markt</w:t>
      </w:r>
      <w:proofErr w:type="spellEnd"/>
      <w:r w:rsidRPr="00B43464">
        <w:rPr>
          <w:b/>
          <w:bCs/>
        </w:rPr>
        <w:t xml:space="preserve">: </w:t>
      </w:r>
      <w:r w:rsidRPr="00B43464">
        <w:rPr>
          <w:b/>
          <w:bCs/>
          <w:i/>
          <w:iCs/>
        </w:rPr>
        <w:t>what do you mean</w:t>
      </w:r>
      <w:r w:rsidRPr="00B43464">
        <w:rPr>
          <w:b/>
          <w:bCs/>
        </w:rPr>
        <w:t>?</w:t>
      </w:r>
    </w:p>
    <w:p w14:paraId="3997DE55" w14:textId="77777777" w:rsidR="007261F3" w:rsidRDefault="00EA28FF" w:rsidP="00165846">
      <w:pPr>
        <w:pStyle w:val="UGentDissertationStandard"/>
        <w:rPr>
          <w:sz w:val="21"/>
          <w:szCs w:val="21"/>
          <w:lang w:val="nl-BE"/>
        </w:rPr>
      </w:pPr>
      <w:r>
        <w:rPr>
          <w:sz w:val="21"/>
          <w:szCs w:val="21"/>
          <w:lang w:val="nl-BE"/>
        </w:rPr>
        <w:t xml:space="preserve">Het Verenigd Koninkrijk heeft de grootste juridische markt in de Europese </w:t>
      </w:r>
      <w:r w:rsidR="00B91981">
        <w:rPr>
          <w:sz w:val="21"/>
          <w:szCs w:val="21"/>
          <w:lang w:val="nl-BE"/>
        </w:rPr>
        <w:t>U</w:t>
      </w:r>
      <w:r>
        <w:rPr>
          <w:sz w:val="21"/>
          <w:szCs w:val="21"/>
          <w:lang w:val="nl-BE"/>
        </w:rPr>
        <w:t>nie en de tweede grootste in de wereld, net na</w:t>
      </w:r>
      <w:r w:rsidR="00C1657C">
        <w:rPr>
          <w:sz w:val="21"/>
          <w:szCs w:val="21"/>
          <w:lang w:val="nl-BE"/>
        </w:rPr>
        <w:t xml:space="preserve"> de Verenigde Staten. D</w:t>
      </w:r>
      <w:r w:rsidR="00E923BF">
        <w:rPr>
          <w:sz w:val="21"/>
          <w:szCs w:val="21"/>
          <w:lang w:val="nl-BE"/>
        </w:rPr>
        <w:t xml:space="preserve">eze status </w:t>
      </w:r>
      <w:r w:rsidR="00C1657C">
        <w:rPr>
          <w:sz w:val="21"/>
          <w:szCs w:val="21"/>
          <w:lang w:val="nl-BE"/>
        </w:rPr>
        <w:t xml:space="preserve">heeft het Britse eiland echter niet </w:t>
      </w:r>
      <w:r w:rsidR="00E923BF">
        <w:rPr>
          <w:sz w:val="21"/>
          <w:szCs w:val="21"/>
          <w:lang w:val="nl-BE"/>
        </w:rPr>
        <w:t xml:space="preserve">zomaar </w:t>
      </w:r>
      <w:r w:rsidR="00B77A10">
        <w:rPr>
          <w:sz w:val="21"/>
          <w:szCs w:val="21"/>
          <w:lang w:val="nl-BE"/>
        </w:rPr>
        <w:t xml:space="preserve">mogen </w:t>
      </w:r>
      <w:r w:rsidR="00E923BF">
        <w:rPr>
          <w:sz w:val="21"/>
          <w:szCs w:val="21"/>
          <w:lang w:val="nl-BE"/>
        </w:rPr>
        <w:t>ontvangen</w:t>
      </w:r>
      <w:r w:rsidR="00C1657C">
        <w:rPr>
          <w:sz w:val="21"/>
          <w:szCs w:val="21"/>
          <w:lang w:val="nl-BE"/>
        </w:rPr>
        <w:t xml:space="preserve">. </w:t>
      </w:r>
    </w:p>
    <w:p w14:paraId="0265D67D" w14:textId="7CC54C05" w:rsidR="00A36B40" w:rsidRDefault="00C1657C" w:rsidP="00165846">
      <w:pPr>
        <w:pStyle w:val="UGentDissertationStandard"/>
        <w:rPr>
          <w:sz w:val="21"/>
          <w:szCs w:val="21"/>
          <w:lang w:val="nl-BE"/>
        </w:rPr>
      </w:pPr>
      <w:r>
        <w:rPr>
          <w:sz w:val="21"/>
          <w:szCs w:val="21"/>
          <w:lang w:val="nl-BE"/>
        </w:rPr>
        <w:t xml:space="preserve">De Europese Unie begon </w:t>
      </w:r>
      <w:r w:rsidR="00E923BF">
        <w:rPr>
          <w:sz w:val="21"/>
          <w:szCs w:val="21"/>
          <w:lang w:val="nl-BE"/>
        </w:rPr>
        <w:t xml:space="preserve">immers </w:t>
      </w:r>
      <w:r>
        <w:rPr>
          <w:sz w:val="21"/>
          <w:szCs w:val="21"/>
          <w:lang w:val="nl-BE"/>
        </w:rPr>
        <w:t xml:space="preserve">reeds in de jaren </w:t>
      </w:r>
      <w:r w:rsidR="00F2535A">
        <w:rPr>
          <w:sz w:val="21"/>
          <w:szCs w:val="21"/>
          <w:lang w:val="nl-BE"/>
        </w:rPr>
        <w:t>‘</w:t>
      </w:r>
      <w:r w:rsidR="001B6B95">
        <w:rPr>
          <w:sz w:val="21"/>
          <w:szCs w:val="21"/>
          <w:lang w:val="nl-BE"/>
        </w:rPr>
        <w:t xml:space="preserve">70 aan de uitbouw van </w:t>
      </w:r>
      <w:r w:rsidR="00123141">
        <w:rPr>
          <w:sz w:val="21"/>
          <w:szCs w:val="21"/>
          <w:lang w:val="nl-BE"/>
        </w:rPr>
        <w:t>een significante procedurele vereenvoudiging</w:t>
      </w:r>
      <w:r w:rsidR="001B6B95">
        <w:rPr>
          <w:sz w:val="21"/>
          <w:szCs w:val="21"/>
          <w:lang w:val="nl-BE"/>
        </w:rPr>
        <w:t xml:space="preserve"> die Europese advocaten </w:t>
      </w:r>
      <w:r w:rsidR="00423647">
        <w:rPr>
          <w:sz w:val="21"/>
          <w:szCs w:val="21"/>
          <w:lang w:val="nl-BE"/>
        </w:rPr>
        <w:t>niet alleen toestaat o</w:t>
      </w:r>
      <w:r w:rsidR="00143E35">
        <w:rPr>
          <w:sz w:val="21"/>
          <w:szCs w:val="21"/>
          <w:lang w:val="nl-BE"/>
        </w:rPr>
        <w:t>m</w:t>
      </w:r>
      <w:r w:rsidR="00123141">
        <w:rPr>
          <w:sz w:val="21"/>
          <w:szCs w:val="21"/>
          <w:lang w:val="nl-BE"/>
        </w:rPr>
        <w:t xml:space="preserve"> op tijdelijke</w:t>
      </w:r>
      <w:r w:rsidR="00B74C68">
        <w:rPr>
          <w:sz w:val="21"/>
          <w:szCs w:val="21"/>
          <w:lang w:val="nl-BE"/>
        </w:rPr>
        <w:t>,</w:t>
      </w:r>
      <w:r w:rsidR="00123141">
        <w:rPr>
          <w:sz w:val="21"/>
          <w:szCs w:val="21"/>
          <w:lang w:val="nl-BE"/>
        </w:rPr>
        <w:t xml:space="preserve"> maar ook op permanente</w:t>
      </w:r>
      <w:r w:rsidR="00B74C68">
        <w:rPr>
          <w:sz w:val="21"/>
          <w:szCs w:val="21"/>
          <w:lang w:val="nl-BE"/>
        </w:rPr>
        <w:t>,</w:t>
      </w:r>
      <w:r w:rsidR="00123141">
        <w:rPr>
          <w:sz w:val="21"/>
          <w:szCs w:val="21"/>
          <w:lang w:val="nl-BE"/>
        </w:rPr>
        <w:t xml:space="preserve"> basis</w:t>
      </w:r>
      <w:r w:rsidR="00DB5163">
        <w:rPr>
          <w:sz w:val="21"/>
          <w:szCs w:val="21"/>
          <w:lang w:val="nl-BE"/>
        </w:rPr>
        <w:t xml:space="preserve"> in andere EU-lidstaten hun juridische diensten aan te bieden</w:t>
      </w:r>
      <w:r w:rsidR="00B767B6">
        <w:rPr>
          <w:sz w:val="21"/>
          <w:szCs w:val="21"/>
          <w:lang w:val="nl-BE"/>
        </w:rPr>
        <w:t xml:space="preserve">. </w:t>
      </w:r>
      <w:r w:rsidR="00E923BF">
        <w:rPr>
          <w:sz w:val="21"/>
          <w:szCs w:val="21"/>
          <w:lang w:val="nl-BE"/>
        </w:rPr>
        <w:t xml:space="preserve">Dit alles werd gebaseerd op </w:t>
      </w:r>
      <w:r w:rsidR="00F2535A">
        <w:rPr>
          <w:sz w:val="21"/>
          <w:szCs w:val="21"/>
          <w:lang w:val="nl-BE"/>
        </w:rPr>
        <w:t>de</w:t>
      </w:r>
      <w:r w:rsidR="00BB4B1A">
        <w:rPr>
          <w:sz w:val="21"/>
          <w:szCs w:val="21"/>
          <w:lang w:val="nl-BE"/>
        </w:rPr>
        <w:t xml:space="preserve"> “wederzijdse erkenning”</w:t>
      </w:r>
      <w:r w:rsidR="00B767B6">
        <w:rPr>
          <w:sz w:val="21"/>
          <w:szCs w:val="21"/>
          <w:lang w:val="nl-BE"/>
        </w:rPr>
        <w:t xml:space="preserve"> van de professionele opleidingen van advocaten</w:t>
      </w:r>
      <w:r w:rsidR="00BB4B1A">
        <w:rPr>
          <w:sz w:val="21"/>
          <w:szCs w:val="21"/>
          <w:lang w:val="nl-BE"/>
        </w:rPr>
        <w:t xml:space="preserve">. </w:t>
      </w:r>
      <w:r w:rsidR="00785E7C">
        <w:rPr>
          <w:sz w:val="21"/>
          <w:szCs w:val="21"/>
          <w:lang w:val="nl-BE"/>
        </w:rPr>
        <w:t xml:space="preserve">Meer nog, door  extensieve Europese </w:t>
      </w:r>
      <w:r w:rsidR="00F045BB">
        <w:rPr>
          <w:sz w:val="21"/>
          <w:szCs w:val="21"/>
          <w:lang w:val="nl-BE"/>
        </w:rPr>
        <w:t xml:space="preserve">wetgevingen genieten zelfs </w:t>
      </w:r>
      <w:r w:rsidR="006D17FE">
        <w:rPr>
          <w:sz w:val="21"/>
          <w:szCs w:val="21"/>
          <w:lang w:val="nl-BE"/>
        </w:rPr>
        <w:t>juridische</w:t>
      </w:r>
      <w:r w:rsidR="001041D0">
        <w:rPr>
          <w:sz w:val="21"/>
          <w:szCs w:val="21"/>
          <w:lang w:val="nl-BE"/>
        </w:rPr>
        <w:t xml:space="preserve"> documenten een </w:t>
      </w:r>
      <w:r w:rsidR="001C3DA3">
        <w:rPr>
          <w:sz w:val="21"/>
          <w:szCs w:val="21"/>
          <w:lang w:val="nl-BE"/>
        </w:rPr>
        <w:t xml:space="preserve">“vrij verkeer” </w:t>
      </w:r>
      <w:r w:rsidR="00373530">
        <w:rPr>
          <w:sz w:val="21"/>
          <w:szCs w:val="21"/>
          <w:lang w:val="nl-BE"/>
        </w:rPr>
        <w:t>doorheen de EU lidstaten</w:t>
      </w:r>
      <w:r w:rsidR="001C3DA3">
        <w:rPr>
          <w:sz w:val="21"/>
          <w:szCs w:val="21"/>
          <w:lang w:val="nl-BE"/>
        </w:rPr>
        <w:t>. Dit draag</w:t>
      </w:r>
      <w:r w:rsidR="00773602">
        <w:rPr>
          <w:sz w:val="21"/>
          <w:szCs w:val="21"/>
          <w:lang w:val="nl-BE"/>
        </w:rPr>
        <w:t>t enorm</w:t>
      </w:r>
      <w:r w:rsidR="001C3DA3">
        <w:rPr>
          <w:sz w:val="21"/>
          <w:szCs w:val="21"/>
          <w:lang w:val="nl-BE"/>
        </w:rPr>
        <w:t xml:space="preserve"> bij aan de versoepeling van de </w:t>
      </w:r>
      <w:r w:rsidR="001C3DA3" w:rsidRPr="00876A3F">
        <w:rPr>
          <w:i/>
          <w:iCs/>
          <w:sz w:val="21"/>
          <w:szCs w:val="21"/>
          <w:lang w:val="nl-BE"/>
        </w:rPr>
        <w:t>cross-border</w:t>
      </w:r>
      <w:r w:rsidR="001C3DA3">
        <w:rPr>
          <w:sz w:val="21"/>
          <w:szCs w:val="21"/>
          <w:lang w:val="nl-BE"/>
        </w:rPr>
        <w:t xml:space="preserve"> verlening </w:t>
      </w:r>
      <w:r w:rsidR="007A4B8A">
        <w:rPr>
          <w:sz w:val="21"/>
          <w:szCs w:val="21"/>
          <w:lang w:val="nl-BE"/>
        </w:rPr>
        <w:t xml:space="preserve">van juridische diensten. </w:t>
      </w:r>
    </w:p>
    <w:p w14:paraId="0F4BBE6B" w14:textId="47239035" w:rsidR="00165846" w:rsidRDefault="007A4B8A" w:rsidP="00165846">
      <w:pPr>
        <w:pStyle w:val="UGentDissertationStandard"/>
        <w:rPr>
          <w:sz w:val="21"/>
          <w:szCs w:val="21"/>
          <w:lang w:val="nl-BE"/>
        </w:rPr>
      </w:pPr>
      <w:r>
        <w:rPr>
          <w:sz w:val="21"/>
          <w:szCs w:val="21"/>
          <w:lang w:val="nl-BE"/>
        </w:rPr>
        <w:t xml:space="preserve">Het is net van dit </w:t>
      </w:r>
      <w:r w:rsidR="00876A3F">
        <w:rPr>
          <w:sz w:val="21"/>
          <w:szCs w:val="21"/>
          <w:lang w:val="nl-BE"/>
        </w:rPr>
        <w:t>systeem dat Europese advocaten gebruikmaken om hun beroep uit te oefenen in het V</w:t>
      </w:r>
      <w:r w:rsidR="00387547">
        <w:rPr>
          <w:sz w:val="21"/>
          <w:szCs w:val="21"/>
          <w:lang w:val="nl-BE"/>
        </w:rPr>
        <w:t>erenigd Koninkrijk</w:t>
      </w:r>
      <w:r w:rsidR="00876A3F">
        <w:rPr>
          <w:sz w:val="21"/>
          <w:szCs w:val="21"/>
          <w:lang w:val="nl-BE"/>
        </w:rPr>
        <w:t xml:space="preserve">. </w:t>
      </w:r>
      <w:r w:rsidR="007C1389">
        <w:rPr>
          <w:sz w:val="21"/>
          <w:szCs w:val="21"/>
          <w:lang w:val="nl-BE"/>
        </w:rPr>
        <w:t xml:space="preserve">Recent </w:t>
      </w:r>
      <w:r w:rsidR="003D62D7">
        <w:rPr>
          <w:sz w:val="21"/>
          <w:szCs w:val="21"/>
          <w:lang w:val="nl-BE"/>
        </w:rPr>
        <w:t>werd vastgesteld dat niet minder dan 4</w:t>
      </w:r>
      <w:r w:rsidR="007C1389">
        <w:rPr>
          <w:sz w:val="21"/>
          <w:szCs w:val="21"/>
          <w:lang w:val="nl-BE"/>
        </w:rPr>
        <w:t>5</w:t>
      </w:r>
      <w:r w:rsidR="003D62D7">
        <w:rPr>
          <w:sz w:val="21"/>
          <w:szCs w:val="21"/>
          <w:lang w:val="nl-BE"/>
        </w:rPr>
        <w:t xml:space="preserve">00 Europese advocaten actief </w:t>
      </w:r>
      <w:r w:rsidR="007C1389">
        <w:rPr>
          <w:sz w:val="21"/>
          <w:szCs w:val="21"/>
          <w:lang w:val="nl-BE"/>
        </w:rPr>
        <w:t xml:space="preserve">zijn </w:t>
      </w:r>
      <w:r w:rsidR="003D62D7">
        <w:rPr>
          <w:sz w:val="21"/>
          <w:szCs w:val="21"/>
          <w:lang w:val="nl-BE"/>
        </w:rPr>
        <w:t>op de Britse markt</w:t>
      </w:r>
      <w:r w:rsidR="007C1389">
        <w:rPr>
          <w:sz w:val="21"/>
          <w:szCs w:val="21"/>
          <w:lang w:val="nl-BE"/>
        </w:rPr>
        <w:t xml:space="preserve">. </w:t>
      </w:r>
      <w:r w:rsidR="00362AC1">
        <w:rPr>
          <w:sz w:val="21"/>
          <w:szCs w:val="21"/>
          <w:lang w:val="nl-BE"/>
        </w:rPr>
        <w:t>Dit is meer dan</w:t>
      </w:r>
      <w:r w:rsidR="000F35F1">
        <w:rPr>
          <w:sz w:val="21"/>
          <w:szCs w:val="21"/>
          <w:lang w:val="nl-BE"/>
        </w:rPr>
        <w:t xml:space="preserve"> het</w:t>
      </w:r>
      <w:r w:rsidR="00362AC1">
        <w:rPr>
          <w:sz w:val="21"/>
          <w:szCs w:val="21"/>
          <w:lang w:val="nl-BE"/>
        </w:rPr>
        <w:t xml:space="preserve"> dubbel</w:t>
      </w:r>
      <w:r w:rsidR="000F35F1">
        <w:rPr>
          <w:sz w:val="21"/>
          <w:szCs w:val="21"/>
          <w:lang w:val="nl-BE"/>
        </w:rPr>
        <w:t>e</w:t>
      </w:r>
      <w:r w:rsidR="00362AC1">
        <w:rPr>
          <w:sz w:val="21"/>
          <w:szCs w:val="21"/>
          <w:lang w:val="nl-BE"/>
        </w:rPr>
        <w:t xml:space="preserve"> van elke andere nationaliteit</w:t>
      </w:r>
      <w:r w:rsidR="00387547">
        <w:rPr>
          <w:sz w:val="21"/>
          <w:szCs w:val="21"/>
          <w:lang w:val="nl-BE"/>
        </w:rPr>
        <w:t xml:space="preserve"> aanwezig </w:t>
      </w:r>
      <w:r w:rsidR="00C035E8">
        <w:rPr>
          <w:sz w:val="21"/>
          <w:szCs w:val="21"/>
          <w:lang w:val="nl-BE"/>
        </w:rPr>
        <w:t>in London.</w:t>
      </w:r>
    </w:p>
    <w:p w14:paraId="04AA8D0F" w14:textId="75C50D4C" w:rsidR="00C035E8" w:rsidRPr="00DC364D" w:rsidRDefault="00C035E8" w:rsidP="00C035E8">
      <w:pPr>
        <w:pStyle w:val="Heading1"/>
        <w:rPr>
          <w:b/>
          <w:bCs/>
          <w:lang w:val="nl-BE"/>
        </w:rPr>
      </w:pPr>
      <w:r w:rsidRPr="00C035E8">
        <w:rPr>
          <w:b/>
          <w:bCs/>
          <w:lang w:val="nl-BE"/>
        </w:rPr>
        <w:t xml:space="preserve">Brexit: </w:t>
      </w:r>
      <w:r w:rsidR="00DC364D">
        <w:rPr>
          <w:b/>
          <w:bCs/>
          <w:lang w:val="nl-BE"/>
        </w:rPr>
        <w:t>wat bij een</w:t>
      </w:r>
      <w:r w:rsidRPr="00C035E8">
        <w:rPr>
          <w:b/>
          <w:bCs/>
          <w:lang w:val="nl-BE"/>
        </w:rPr>
        <w:t xml:space="preserve"> harde </w:t>
      </w:r>
      <w:r w:rsidRPr="00C035E8">
        <w:rPr>
          <w:b/>
          <w:bCs/>
          <w:i/>
          <w:iCs/>
          <w:lang w:val="nl-BE"/>
        </w:rPr>
        <w:t>break-up</w:t>
      </w:r>
      <w:r w:rsidR="00DC364D">
        <w:rPr>
          <w:b/>
          <w:bCs/>
          <w:lang w:val="nl-BE"/>
        </w:rPr>
        <w:t>?</w:t>
      </w:r>
    </w:p>
    <w:p w14:paraId="34ECCC8A" w14:textId="4A586853" w:rsidR="00A36B40" w:rsidRDefault="00165846" w:rsidP="00165846">
      <w:pPr>
        <w:pStyle w:val="UGentDissertationStandard"/>
        <w:rPr>
          <w:sz w:val="21"/>
          <w:szCs w:val="21"/>
          <w:lang w:val="nl-BE"/>
        </w:rPr>
      </w:pPr>
      <w:r w:rsidRPr="004651F5">
        <w:rPr>
          <w:sz w:val="21"/>
          <w:szCs w:val="21"/>
          <w:lang w:val="nl-BE"/>
        </w:rPr>
        <w:t>Wanneer het Verenigd Koninkrijk de EU</w:t>
      </w:r>
      <w:r w:rsidR="000C700C">
        <w:rPr>
          <w:sz w:val="21"/>
          <w:szCs w:val="21"/>
          <w:lang w:val="nl-BE"/>
        </w:rPr>
        <w:t xml:space="preserve"> echter </w:t>
      </w:r>
      <w:r w:rsidR="00274E39">
        <w:rPr>
          <w:sz w:val="21"/>
          <w:szCs w:val="21"/>
          <w:lang w:val="nl-BE"/>
        </w:rPr>
        <w:t>zou verlaten</w:t>
      </w:r>
      <w:r w:rsidRPr="004651F5">
        <w:rPr>
          <w:sz w:val="21"/>
          <w:szCs w:val="21"/>
          <w:lang w:val="nl-BE"/>
        </w:rPr>
        <w:t>, blijkt dat het V</w:t>
      </w:r>
      <w:r w:rsidR="005213EA">
        <w:rPr>
          <w:sz w:val="21"/>
          <w:szCs w:val="21"/>
          <w:lang w:val="nl-BE"/>
        </w:rPr>
        <w:t>erenigd Koninkrijk</w:t>
      </w:r>
      <w:r w:rsidRPr="004651F5">
        <w:rPr>
          <w:sz w:val="21"/>
          <w:szCs w:val="21"/>
          <w:lang w:val="nl-BE"/>
        </w:rPr>
        <w:t xml:space="preserve"> de toegang tot dit gunstige kader voor de juridische markt en het beginsel van </w:t>
      </w:r>
      <w:r w:rsidR="00D5085A">
        <w:rPr>
          <w:sz w:val="21"/>
          <w:szCs w:val="21"/>
          <w:lang w:val="nl-BE"/>
        </w:rPr>
        <w:t>“</w:t>
      </w:r>
      <w:r w:rsidRPr="004651F5">
        <w:rPr>
          <w:sz w:val="21"/>
          <w:szCs w:val="21"/>
          <w:lang w:val="nl-BE"/>
        </w:rPr>
        <w:t>wederzijdse erkenning</w:t>
      </w:r>
      <w:r w:rsidR="00D5085A">
        <w:rPr>
          <w:sz w:val="21"/>
          <w:szCs w:val="21"/>
          <w:lang w:val="nl-BE"/>
        </w:rPr>
        <w:t>”</w:t>
      </w:r>
      <w:r w:rsidRPr="004651F5">
        <w:rPr>
          <w:sz w:val="21"/>
          <w:szCs w:val="21"/>
          <w:lang w:val="nl-BE"/>
        </w:rPr>
        <w:t xml:space="preserve"> zal verliezen. </w:t>
      </w:r>
      <w:r w:rsidR="004710A1">
        <w:rPr>
          <w:sz w:val="21"/>
          <w:szCs w:val="21"/>
          <w:lang w:val="nl-BE"/>
        </w:rPr>
        <w:t xml:space="preserve">Het Verenigd Koninkrijk zal vanaf dan immers zoals een niet-EU lid behandeld worden, </w:t>
      </w:r>
      <w:r w:rsidR="003C5DD2">
        <w:rPr>
          <w:sz w:val="21"/>
          <w:szCs w:val="21"/>
          <w:lang w:val="nl-BE"/>
        </w:rPr>
        <w:t xml:space="preserve">een statuut wat gelijkaardig is aan dat wat landen zoals </w:t>
      </w:r>
      <w:r w:rsidR="006117B1">
        <w:rPr>
          <w:sz w:val="21"/>
          <w:szCs w:val="21"/>
          <w:lang w:val="nl-BE"/>
        </w:rPr>
        <w:t>de Verenigde Staten</w:t>
      </w:r>
      <w:r w:rsidR="003C5DD2">
        <w:rPr>
          <w:sz w:val="21"/>
          <w:szCs w:val="21"/>
          <w:lang w:val="nl-BE"/>
        </w:rPr>
        <w:t xml:space="preserve"> krijgen</w:t>
      </w:r>
      <w:r w:rsidR="004710A1">
        <w:rPr>
          <w:sz w:val="21"/>
          <w:szCs w:val="21"/>
          <w:lang w:val="nl-BE"/>
        </w:rPr>
        <w:t xml:space="preserve">. Dit betekent dat voor </w:t>
      </w:r>
      <w:r w:rsidR="00B92070">
        <w:rPr>
          <w:sz w:val="21"/>
          <w:szCs w:val="21"/>
          <w:lang w:val="nl-BE"/>
        </w:rPr>
        <w:t>de export</w:t>
      </w:r>
      <w:r w:rsidR="004710A1">
        <w:rPr>
          <w:sz w:val="21"/>
          <w:szCs w:val="21"/>
          <w:lang w:val="nl-BE"/>
        </w:rPr>
        <w:t xml:space="preserve"> van Europese advocaten naar het Verenigd Koninkrijk het internationaal recht van toepassing </w:t>
      </w:r>
      <w:r w:rsidR="003C5DD2">
        <w:rPr>
          <w:sz w:val="21"/>
          <w:szCs w:val="21"/>
          <w:lang w:val="nl-BE"/>
        </w:rPr>
        <w:t>zal zijn</w:t>
      </w:r>
      <w:r w:rsidR="004710A1">
        <w:rPr>
          <w:sz w:val="21"/>
          <w:szCs w:val="21"/>
          <w:lang w:val="nl-BE"/>
        </w:rPr>
        <w:t>. In dit specifieke geval zijn dat de regel</w:t>
      </w:r>
      <w:r w:rsidR="000F35F1">
        <w:rPr>
          <w:sz w:val="21"/>
          <w:szCs w:val="21"/>
          <w:lang w:val="nl-BE"/>
        </w:rPr>
        <w:t>s</w:t>
      </w:r>
      <w:r w:rsidR="004710A1">
        <w:rPr>
          <w:sz w:val="21"/>
          <w:szCs w:val="21"/>
          <w:lang w:val="nl-BE"/>
        </w:rPr>
        <w:t xml:space="preserve"> van de Wereld Handelsorganisatie</w:t>
      </w:r>
      <w:r w:rsidR="00232ABF">
        <w:rPr>
          <w:sz w:val="21"/>
          <w:szCs w:val="21"/>
          <w:lang w:val="nl-BE"/>
        </w:rPr>
        <w:t xml:space="preserve">, die voor (juridische) diensten nog steeds vrij </w:t>
      </w:r>
      <w:r w:rsidR="00773602">
        <w:rPr>
          <w:sz w:val="21"/>
          <w:szCs w:val="21"/>
          <w:lang w:val="nl-BE"/>
        </w:rPr>
        <w:t>ongunstig</w:t>
      </w:r>
      <w:r w:rsidR="00232ABF">
        <w:rPr>
          <w:sz w:val="21"/>
          <w:szCs w:val="21"/>
          <w:lang w:val="nl-BE"/>
        </w:rPr>
        <w:t xml:space="preserve"> zijn. </w:t>
      </w:r>
    </w:p>
    <w:p w14:paraId="67D4DAFF" w14:textId="3AD5BE28" w:rsidR="00165846" w:rsidRDefault="00165846" w:rsidP="00165846">
      <w:pPr>
        <w:pStyle w:val="UGentDissertationStandard"/>
        <w:rPr>
          <w:sz w:val="21"/>
          <w:szCs w:val="21"/>
          <w:lang w:val="nl-BE"/>
        </w:rPr>
      </w:pPr>
      <w:r w:rsidRPr="004651F5">
        <w:rPr>
          <w:sz w:val="21"/>
          <w:szCs w:val="21"/>
          <w:lang w:val="nl-BE"/>
        </w:rPr>
        <w:t>Hoewel het V</w:t>
      </w:r>
      <w:r w:rsidR="001111C6">
        <w:rPr>
          <w:sz w:val="21"/>
          <w:szCs w:val="21"/>
          <w:lang w:val="nl-BE"/>
        </w:rPr>
        <w:t>erenigd Koninkrijk</w:t>
      </w:r>
      <w:r w:rsidRPr="004651F5">
        <w:rPr>
          <w:sz w:val="21"/>
          <w:szCs w:val="21"/>
          <w:lang w:val="nl-BE"/>
        </w:rPr>
        <w:t xml:space="preserve"> </w:t>
      </w:r>
      <w:r w:rsidR="00232ABF">
        <w:rPr>
          <w:sz w:val="21"/>
          <w:szCs w:val="21"/>
          <w:lang w:val="nl-BE"/>
        </w:rPr>
        <w:t xml:space="preserve">daarnaast </w:t>
      </w:r>
      <w:r w:rsidR="00D5085A">
        <w:rPr>
          <w:sz w:val="21"/>
          <w:szCs w:val="21"/>
          <w:lang w:val="nl-BE"/>
        </w:rPr>
        <w:t xml:space="preserve">ook zelfstandig </w:t>
      </w:r>
      <w:r w:rsidRPr="004651F5">
        <w:rPr>
          <w:sz w:val="21"/>
          <w:szCs w:val="21"/>
          <w:lang w:val="nl-BE"/>
        </w:rPr>
        <w:t xml:space="preserve">een flexibel nationaal kader voor buitenlandse advocaten en juridische documenten </w:t>
      </w:r>
      <w:r w:rsidR="001111C6">
        <w:rPr>
          <w:sz w:val="21"/>
          <w:szCs w:val="21"/>
          <w:lang w:val="nl-BE"/>
        </w:rPr>
        <w:t>wist te creëren</w:t>
      </w:r>
      <w:r w:rsidR="00EC5EA5">
        <w:rPr>
          <w:sz w:val="21"/>
          <w:szCs w:val="21"/>
          <w:lang w:val="nl-BE"/>
        </w:rPr>
        <w:t>,</w:t>
      </w:r>
      <w:r w:rsidR="00581B1C">
        <w:rPr>
          <w:sz w:val="21"/>
          <w:szCs w:val="21"/>
          <w:lang w:val="nl-BE"/>
        </w:rPr>
        <w:t xml:space="preserve"> – </w:t>
      </w:r>
      <w:r w:rsidRPr="004651F5">
        <w:rPr>
          <w:sz w:val="21"/>
          <w:szCs w:val="21"/>
          <w:lang w:val="nl-BE"/>
        </w:rPr>
        <w:t>dat immers van toepassing zal zijn op Europese juridische dienstverleners die in het V</w:t>
      </w:r>
      <w:r w:rsidR="001111C6">
        <w:rPr>
          <w:sz w:val="21"/>
          <w:szCs w:val="21"/>
          <w:lang w:val="nl-BE"/>
        </w:rPr>
        <w:t>erenigd Koninkrijk</w:t>
      </w:r>
      <w:r w:rsidRPr="004651F5">
        <w:rPr>
          <w:sz w:val="21"/>
          <w:szCs w:val="21"/>
          <w:lang w:val="nl-BE"/>
        </w:rPr>
        <w:t xml:space="preserve"> hun beroep willen uitoefenen</w:t>
      </w:r>
      <w:r w:rsidR="00581B1C">
        <w:rPr>
          <w:sz w:val="21"/>
          <w:szCs w:val="21"/>
          <w:lang w:val="nl-BE"/>
        </w:rPr>
        <w:t xml:space="preserve"> –</w:t>
      </w:r>
      <w:r w:rsidRPr="004651F5">
        <w:rPr>
          <w:sz w:val="21"/>
          <w:szCs w:val="21"/>
          <w:lang w:val="nl-BE"/>
        </w:rPr>
        <w:t xml:space="preserve"> </w:t>
      </w:r>
      <w:r w:rsidR="00581B1C">
        <w:rPr>
          <w:sz w:val="21"/>
          <w:szCs w:val="21"/>
          <w:lang w:val="nl-BE"/>
        </w:rPr>
        <w:t>k</w:t>
      </w:r>
      <w:r w:rsidRPr="004651F5">
        <w:rPr>
          <w:sz w:val="21"/>
          <w:szCs w:val="21"/>
          <w:lang w:val="nl-BE"/>
        </w:rPr>
        <w:t xml:space="preserve">omt deze wetgeving bij lange na niet in de buurt van het </w:t>
      </w:r>
      <w:r w:rsidR="00173B81">
        <w:rPr>
          <w:sz w:val="21"/>
          <w:szCs w:val="21"/>
          <w:lang w:val="nl-BE"/>
        </w:rPr>
        <w:t>Europese kader</w:t>
      </w:r>
      <w:r w:rsidRPr="004651F5">
        <w:rPr>
          <w:sz w:val="21"/>
          <w:szCs w:val="21"/>
          <w:lang w:val="nl-BE"/>
        </w:rPr>
        <w:t xml:space="preserve"> voor juridische diensten. De huidige </w:t>
      </w:r>
      <w:r w:rsidR="00974642">
        <w:rPr>
          <w:sz w:val="21"/>
          <w:szCs w:val="21"/>
          <w:lang w:val="nl-BE"/>
        </w:rPr>
        <w:t xml:space="preserve">toevloed </w:t>
      </w:r>
      <w:r w:rsidRPr="004651F5">
        <w:rPr>
          <w:sz w:val="21"/>
          <w:szCs w:val="21"/>
          <w:lang w:val="nl-BE"/>
        </w:rPr>
        <w:t>van juridische diensten van de E</w:t>
      </w:r>
      <w:r w:rsidR="00173B81">
        <w:rPr>
          <w:sz w:val="21"/>
          <w:szCs w:val="21"/>
          <w:lang w:val="nl-BE"/>
        </w:rPr>
        <w:t xml:space="preserve">uropese </w:t>
      </w:r>
      <w:r w:rsidRPr="004651F5">
        <w:rPr>
          <w:sz w:val="21"/>
          <w:szCs w:val="21"/>
          <w:lang w:val="nl-BE"/>
        </w:rPr>
        <w:t>U</w:t>
      </w:r>
      <w:r w:rsidR="00173B81">
        <w:rPr>
          <w:sz w:val="21"/>
          <w:szCs w:val="21"/>
          <w:lang w:val="nl-BE"/>
        </w:rPr>
        <w:t>nie</w:t>
      </w:r>
      <w:r w:rsidRPr="004651F5">
        <w:rPr>
          <w:sz w:val="21"/>
          <w:szCs w:val="21"/>
          <w:lang w:val="nl-BE"/>
        </w:rPr>
        <w:t xml:space="preserve"> naar het V</w:t>
      </w:r>
      <w:r w:rsidR="001111C6">
        <w:rPr>
          <w:sz w:val="21"/>
          <w:szCs w:val="21"/>
          <w:lang w:val="nl-BE"/>
        </w:rPr>
        <w:t>erenigd Koninkrijk</w:t>
      </w:r>
      <w:r w:rsidRPr="004651F5">
        <w:rPr>
          <w:sz w:val="21"/>
          <w:szCs w:val="21"/>
          <w:lang w:val="nl-BE"/>
        </w:rPr>
        <w:t xml:space="preserve"> zou dus in gevaar komen als de partijen er niet in slagen een overeenkomst over deze kwestie te sluiten. </w:t>
      </w:r>
    </w:p>
    <w:p w14:paraId="06D40C28" w14:textId="6D50B596" w:rsidR="00485078" w:rsidRPr="00485078" w:rsidRDefault="00485078" w:rsidP="00485078">
      <w:pPr>
        <w:pStyle w:val="Heading1"/>
        <w:rPr>
          <w:b/>
          <w:bCs/>
          <w:lang w:val="nl-BE"/>
        </w:rPr>
      </w:pPr>
      <w:r w:rsidRPr="00485078">
        <w:rPr>
          <w:b/>
          <w:bCs/>
          <w:lang w:val="nl-BE"/>
        </w:rPr>
        <w:lastRenderedPageBreak/>
        <w:t xml:space="preserve">Brexit: </w:t>
      </w:r>
      <w:r w:rsidRPr="00485078">
        <w:rPr>
          <w:b/>
          <w:bCs/>
          <w:i/>
          <w:iCs/>
          <w:lang w:val="nl-BE"/>
        </w:rPr>
        <w:t>friends with benefits</w:t>
      </w:r>
      <w:r w:rsidRPr="00485078">
        <w:rPr>
          <w:b/>
          <w:bCs/>
          <w:lang w:val="nl-BE"/>
        </w:rPr>
        <w:t>?</w:t>
      </w:r>
    </w:p>
    <w:p w14:paraId="1005F043" w14:textId="0077B621" w:rsidR="00BB6512" w:rsidRDefault="00165846" w:rsidP="00165846">
      <w:pPr>
        <w:pStyle w:val="UGentDissertationStandard"/>
        <w:rPr>
          <w:sz w:val="21"/>
          <w:szCs w:val="21"/>
          <w:lang w:val="nl-BE"/>
        </w:rPr>
      </w:pPr>
      <w:r w:rsidRPr="004651F5">
        <w:rPr>
          <w:sz w:val="21"/>
          <w:szCs w:val="21"/>
          <w:lang w:val="nl-BE"/>
        </w:rPr>
        <w:t xml:space="preserve">Toch </w:t>
      </w:r>
      <w:r w:rsidR="008A3E16">
        <w:rPr>
          <w:sz w:val="21"/>
          <w:szCs w:val="21"/>
          <w:lang w:val="nl-BE"/>
        </w:rPr>
        <w:t>moet vermeld worden dat</w:t>
      </w:r>
      <w:r w:rsidRPr="004651F5">
        <w:rPr>
          <w:sz w:val="21"/>
          <w:szCs w:val="21"/>
          <w:lang w:val="nl-BE"/>
        </w:rPr>
        <w:t xml:space="preserve"> niet elke overeenkomst bevredigend</w:t>
      </w:r>
      <w:r w:rsidR="008A3E16">
        <w:rPr>
          <w:sz w:val="21"/>
          <w:szCs w:val="21"/>
          <w:lang w:val="nl-BE"/>
        </w:rPr>
        <w:t xml:space="preserve"> is</w:t>
      </w:r>
      <w:r w:rsidRPr="004651F5">
        <w:rPr>
          <w:sz w:val="21"/>
          <w:szCs w:val="21"/>
          <w:lang w:val="nl-BE"/>
        </w:rPr>
        <w:t xml:space="preserve"> om de voortzetting van de huidige export van juridische diensten van de EU naar het V</w:t>
      </w:r>
      <w:r w:rsidR="000628D4">
        <w:rPr>
          <w:sz w:val="21"/>
          <w:szCs w:val="21"/>
          <w:lang w:val="nl-BE"/>
        </w:rPr>
        <w:t>erenigd Koninkrijk</w:t>
      </w:r>
      <w:r w:rsidRPr="004651F5">
        <w:rPr>
          <w:sz w:val="21"/>
          <w:szCs w:val="21"/>
          <w:lang w:val="nl-BE"/>
        </w:rPr>
        <w:t xml:space="preserve"> te garanderen. Meer in het bijzonder is gebleken dat </w:t>
      </w:r>
      <w:r w:rsidR="006117B1">
        <w:rPr>
          <w:sz w:val="21"/>
          <w:szCs w:val="21"/>
          <w:lang w:val="nl-BE"/>
        </w:rPr>
        <w:t xml:space="preserve">verschillende recente vrijhandelsakkoorden afgesloten en/of onderhandeld door de EU met enkele derde landen (zoals Canada, de VS en Singapore) </w:t>
      </w:r>
      <w:r w:rsidRPr="004651F5">
        <w:rPr>
          <w:sz w:val="21"/>
          <w:szCs w:val="21"/>
          <w:lang w:val="nl-BE"/>
        </w:rPr>
        <w:t xml:space="preserve">niet in staat zijn de situatie van juridische diensten te verbeteren in vergelijking met een </w:t>
      </w:r>
      <w:r w:rsidR="00A065CB">
        <w:rPr>
          <w:sz w:val="21"/>
          <w:szCs w:val="21"/>
          <w:lang w:val="nl-BE"/>
        </w:rPr>
        <w:t>“</w:t>
      </w:r>
      <w:r w:rsidRPr="004651F5">
        <w:rPr>
          <w:sz w:val="21"/>
          <w:szCs w:val="21"/>
          <w:lang w:val="nl-BE"/>
        </w:rPr>
        <w:t>no-</w:t>
      </w:r>
      <w:r w:rsidRPr="005A172A">
        <w:rPr>
          <w:i/>
          <w:iCs/>
          <w:sz w:val="21"/>
          <w:szCs w:val="21"/>
          <w:lang w:val="nl-BE"/>
        </w:rPr>
        <w:t>deal</w:t>
      </w:r>
      <w:r w:rsidR="004121A6">
        <w:rPr>
          <w:sz w:val="21"/>
          <w:szCs w:val="21"/>
          <w:lang w:val="nl-BE"/>
        </w:rPr>
        <w:t>”</w:t>
      </w:r>
      <w:r w:rsidRPr="004651F5">
        <w:rPr>
          <w:sz w:val="21"/>
          <w:szCs w:val="21"/>
          <w:lang w:val="nl-BE"/>
        </w:rPr>
        <w:t xml:space="preserve">-scenario. Met andere woorden, de overeenkomsten gaan niet verder dan het </w:t>
      </w:r>
      <w:r w:rsidR="005C4769">
        <w:rPr>
          <w:sz w:val="21"/>
          <w:szCs w:val="21"/>
          <w:lang w:val="nl-BE"/>
        </w:rPr>
        <w:t>bevestigen</w:t>
      </w:r>
      <w:r w:rsidRPr="004651F5">
        <w:rPr>
          <w:sz w:val="21"/>
          <w:szCs w:val="21"/>
          <w:lang w:val="nl-BE"/>
        </w:rPr>
        <w:t xml:space="preserve"> van de huidige </w:t>
      </w:r>
      <w:r w:rsidR="004121A6">
        <w:rPr>
          <w:sz w:val="21"/>
          <w:szCs w:val="21"/>
          <w:lang w:val="nl-BE"/>
        </w:rPr>
        <w:t>regels van de Wereld Handelsorganisatie</w:t>
      </w:r>
      <w:r w:rsidR="00011620">
        <w:rPr>
          <w:sz w:val="21"/>
          <w:szCs w:val="21"/>
          <w:lang w:val="nl-BE"/>
        </w:rPr>
        <w:t xml:space="preserve">. Ook zij vormen dus geen bevredigend model voor toekomstige relaties tussen </w:t>
      </w:r>
      <w:r w:rsidR="000628D4">
        <w:rPr>
          <w:sz w:val="21"/>
          <w:szCs w:val="21"/>
          <w:lang w:val="nl-BE"/>
        </w:rPr>
        <w:t>de EU en het Verenigd Koninkrijk, op vlak van juridische diensten althans.</w:t>
      </w:r>
      <w:r w:rsidR="005A3279">
        <w:rPr>
          <w:sz w:val="21"/>
          <w:szCs w:val="21"/>
          <w:lang w:val="nl-BE"/>
        </w:rPr>
        <w:t xml:space="preserve"> </w:t>
      </w:r>
    </w:p>
    <w:p w14:paraId="0996437F" w14:textId="27B979FE" w:rsidR="005C4769" w:rsidRDefault="005A3279" w:rsidP="00165846">
      <w:pPr>
        <w:pStyle w:val="UGentDissertationStandard"/>
        <w:rPr>
          <w:sz w:val="21"/>
          <w:szCs w:val="21"/>
          <w:lang w:val="nl-BE"/>
        </w:rPr>
      </w:pPr>
      <w:r>
        <w:rPr>
          <w:sz w:val="21"/>
          <w:szCs w:val="21"/>
          <w:lang w:val="nl-BE"/>
        </w:rPr>
        <w:t>Andere</w:t>
      </w:r>
      <w:r w:rsidR="00BB6512">
        <w:rPr>
          <w:sz w:val="21"/>
          <w:szCs w:val="21"/>
          <w:lang w:val="nl-BE"/>
        </w:rPr>
        <w:t>, meer belovende,</w:t>
      </w:r>
      <w:r>
        <w:rPr>
          <w:sz w:val="21"/>
          <w:szCs w:val="21"/>
          <w:lang w:val="nl-BE"/>
        </w:rPr>
        <w:t xml:space="preserve"> voorbeeld-akkoorden worden </w:t>
      </w:r>
      <w:r w:rsidR="00BB6512">
        <w:rPr>
          <w:sz w:val="21"/>
          <w:szCs w:val="21"/>
          <w:lang w:val="nl-BE"/>
        </w:rPr>
        <w:t>helaas verworpen</w:t>
      </w:r>
      <w:r>
        <w:rPr>
          <w:sz w:val="21"/>
          <w:szCs w:val="21"/>
          <w:lang w:val="nl-BE"/>
        </w:rPr>
        <w:t xml:space="preserve"> wegens hun ‘verregaande’ karakteristieken. Een prominent voorbeeld hiervan is lidmaatschap van de Europese Economische Ruimte gelijkaardig aan dat van Noorwegen</w:t>
      </w:r>
      <w:r w:rsidR="002F4ECE">
        <w:rPr>
          <w:sz w:val="21"/>
          <w:szCs w:val="21"/>
          <w:lang w:val="nl-BE"/>
        </w:rPr>
        <w:t xml:space="preserve">. Volgens het akkoord dat de Europese Economische Ruimte creëert, krijgen enkele </w:t>
      </w:r>
      <w:r w:rsidR="00DF2F4C">
        <w:rPr>
          <w:sz w:val="21"/>
          <w:szCs w:val="21"/>
          <w:lang w:val="nl-BE"/>
        </w:rPr>
        <w:t xml:space="preserve">derde </w:t>
      </w:r>
      <w:r w:rsidR="002F4ECE">
        <w:rPr>
          <w:sz w:val="21"/>
          <w:szCs w:val="21"/>
          <w:lang w:val="nl-BE"/>
        </w:rPr>
        <w:t>landen, waaronder Noorwegen, toegang tot de Europese interne markt. Dit maakt mogelijk dat diensten, inclusief juridische diensten zoals hier behandeld, zonder enige obstakels over grenzen heen aangeboden en genoten kunnen worden</w:t>
      </w:r>
      <w:r w:rsidR="00F11576">
        <w:rPr>
          <w:sz w:val="21"/>
          <w:szCs w:val="21"/>
          <w:lang w:val="nl-BE"/>
        </w:rPr>
        <w:t xml:space="preserve">, ook wanneer deze afkomstig zijn van niet-EU lidstaten. Voorwaarde is wel dat deze landen lid zijn van de Europese Economische Ruimte </w:t>
      </w:r>
      <w:r w:rsidR="0058792C">
        <w:rPr>
          <w:sz w:val="21"/>
          <w:szCs w:val="21"/>
          <w:lang w:val="nl-BE"/>
        </w:rPr>
        <w:t>en zich houden aan de extensieve EU-regelgevingen</w:t>
      </w:r>
      <w:r w:rsidR="00BF13C7">
        <w:rPr>
          <w:sz w:val="21"/>
          <w:szCs w:val="21"/>
          <w:lang w:val="nl-BE"/>
        </w:rPr>
        <w:t xml:space="preserve">, evenwel zonder dat zij enig stemrecht krijgen over deze wetgevingen. </w:t>
      </w:r>
      <w:r w:rsidR="002576AA">
        <w:rPr>
          <w:sz w:val="21"/>
          <w:szCs w:val="21"/>
          <w:lang w:val="nl-BE"/>
        </w:rPr>
        <w:t>Aangezien dit neerkomt – althans volgens het Verenigd Koninkrijk – op EU lidmaatschap zonder stemrecht, zijn zij hier erg tegen gekant, hoewel het een van de beste mogelijkheden is voor de voortzetting van het vrij verkeer van (juridische) diensten.</w:t>
      </w:r>
    </w:p>
    <w:p w14:paraId="6BE25774" w14:textId="2B2A1A08" w:rsidR="00165846" w:rsidRPr="004651F5" w:rsidRDefault="00165846" w:rsidP="00165846">
      <w:pPr>
        <w:pStyle w:val="UGentDissertationStandard"/>
        <w:rPr>
          <w:sz w:val="21"/>
          <w:szCs w:val="21"/>
          <w:lang w:val="nl-BE"/>
        </w:rPr>
      </w:pPr>
      <w:r w:rsidRPr="004651F5">
        <w:rPr>
          <w:sz w:val="21"/>
          <w:szCs w:val="21"/>
          <w:lang w:val="nl-BE"/>
        </w:rPr>
        <w:t>Voor de erkenning en handhaving van juridische documenten zijn er wel enkele veelbelovende modellen voor toekomstige onderhandelingen, maar het is nog onduidelijk of deze ook daadwerkelijk tot het V</w:t>
      </w:r>
      <w:r w:rsidR="006D17FE">
        <w:rPr>
          <w:sz w:val="21"/>
          <w:szCs w:val="21"/>
          <w:lang w:val="nl-BE"/>
        </w:rPr>
        <w:t>erenigd Koninkrijk</w:t>
      </w:r>
      <w:r w:rsidRPr="004651F5">
        <w:rPr>
          <w:sz w:val="21"/>
          <w:szCs w:val="21"/>
          <w:lang w:val="nl-BE"/>
        </w:rPr>
        <w:t xml:space="preserve"> zullen worden uitgebreid. </w:t>
      </w:r>
      <w:r w:rsidR="005A172A">
        <w:rPr>
          <w:sz w:val="21"/>
          <w:szCs w:val="21"/>
          <w:lang w:val="nl-BE"/>
        </w:rPr>
        <w:t xml:space="preserve">Immers, deze akkoorden werden allemaal afgesloten met leden van de Europese interne markt, waar het Verenigd Koninkrijk net uit </w:t>
      </w:r>
      <w:r w:rsidR="00773602">
        <w:rPr>
          <w:sz w:val="21"/>
          <w:szCs w:val="21"/>
          <w:lang w:val="nl-BE"/>
        </w:rPr>
        <w:t>wilt vertrekken</w:t>
      </w:r>
      <w:r w:rsidR="005A172A">
        <w:rPr>
          <w:sz w:val="21"/>
          <w:szCs w:val="21"/>
          <w:lang w:val="nl-BE"/>
        </w:rPr>
        <w:t xml:space="preserve">. </w:t>
      </w:r>
      <w:r w:rsidR="005E0357">
        <w:rPr>
          <w:sz w:val="21"/>
          <w:szCs w:val="21"/>
          <w:lang w:val="nl-BE"/>
        </w:rPr>
        <w:t>In andere woorden, geen van deze modellen zijn</w:t>
      </w:r>
      <w:r w:rsidR="00B55685">
        <w:rPr>
          <w:sz w:val="21"/>
          <w:szCs w:val="21"/>
          <w:lang w:val="nl-BE"/>
        </w:rPr>
        <w:t xml:space="preserve"> (op dit ogenblik althans) realistische modellen voor een toekomstige </w:t>
      </w:r>
      <w:r w:rsidR="00B55685" w:rsidRPr="00B55685">
        <w:rPr>
          <w:i/>
          <w:iCs/>
          <w:sz w:val="21"/>
          <w:szCs w:val="21"/>
          <w:lang w:val="nl-BE"/>
        </w:rPr>
        <w:t>deal</w:t>
      </w:r>
      <w:r w:rsidR="00B55685">
        <w:rPr>
          <w:sz w:val="21"/>
          <w:szCs w:val="21"/>
          <w:lang w:val="nl-BE"/>
        </w:rPr>
        <w:t xml:space="preserve"> tussen de EU en het Verenigd Koninkrijk.</w:t>
      </w:r>
    </w:p>
    <w:p w14:paraId="2F9D1C24" w14:textId="25DC5E3F" w:rsidR="00923E6F" w:rsidRPr="00484C99" w:rsidRDefault="00484C99" w:rsidP="00923E6F">
      <w:pPr>
        <w:pStyle w:val="Heading1"/>
        <w:rPr>
          <w:b/>
          <w:bCs/>
          <w:lang w:val="nl-BE"/>
        </w:rPr>
      </w:pPr>
      <w:r w:rsidRPr="00484C99">
        <w:rPr>
          <w:b/>
          <w:bCs/>
          <w:lang w:val="nl-BE"/>
        </w:rPr>
        <w:t xml:space="preserve">Wat met de </w:t>
      </w:r>
      <w:r>
        <w:rPr>
          <w:b/>
          <w:bCs/>
          <w:lang w:val="nl-BE"/>
        </w:rPr>
        <w:t>“</w:t>
      </w:r>
      <w:r w:rsidRPr="00484C99">
        <w:rPr>
          <w:b/>
          <w:bCs/>
          <w:lang w:val="nl-BE"/>
        </w:rPr>
        <w:t>echtscheiding</w:t>
      </w:r>
      <w:r>
        <w:rPr>
          <w:b/>
          <w:bCs/>
          <w:lang w:val="nl-BE"/>
        </w:rPr>
        <w:t>s</w:t>
      </w:r>
      <w:r w:rsidRPr="00484C99">
        <w:rPr>
          <w:b/>
          <w:bCs/>
          <w:lang w:val="nl-BE"/>
        </w:rPr>
        <w:t>onderhandelingen</w:t>
      </w:r>
      <w:r w:rsidR="008D5ECA">
        <w:rPr>
          <w:b/>
          <w:bCs/>
          <w:lang w:val="nl-BE"/>
        </w:rPr>
        <w:t>”</w:t>
      </w:r>
      <w:r w:rsidRPr="00484C99">
        <w:rPr>
          <w:b/>
          <w:bCs/>
          <w:lang w:val="nl-BE"/>
        </w:rPr>
        <w:t xml:space="preserve"> dan?</w:t>
      </w:r>
    </w:p>
    <w:p w14:paraId="0F2A8DA1" w14:textId="6FA3DE74" w:rsidR="00B22580" w:rsidRDefault="00165846" w:rsidP="00165846">
      <w:pPr>
        <w:pStyle w:val="UGentDissertationStandard"/>
        <w:rPr>
          <w:sz w:val="21"/>
          <w:szCs w:val="21"/>
          <w:lang w:val="nl-BE"/>
        </w:rPr>
      </w:pPr>
      <w:r w:rsidRPr="004651F5">
        <w:rPr>
          <w:sz w:val="21"/>
          <w:szCs w:val="21"/>
          <w:lang w:val="nl-BE"/>
        </w:rPr>
        <w:t xml:space="preserve">Helaas dragen de Brexit-onderhandelingen weinig bij aan de EU-export van juridische diensten, aangezien deze </w:t>
      </w:r>
      <w:r w:rsidRPr="008204F7">
        <w:rPr>
          <w:i/>
          <w:iCs/>
          <w:sz w:val="21"/>
          <w:szCs w:val="21"/>
          <w:lang w:val="nl-BE"/>
        </w:rPr>
        <w:t>nog steeds</w:t>
      </w:r>
      <w:r w:rsidRPr="004651F5">
        <w:rPr>
          <w:sz w:val="21"/>
          <w:szCs w:val="21"/>
          <w:lang w:val="nl-BE"/>
        </w:rPr>
        <w:t xml:space="preserve"> aan de gang zijn. Hoewel er enkele interessante voorstellen zijn, gaan de meeste daarvan niet uitgebreid in op de toekomst van de Europese juridische dienstverleners in het V</w:t>
      </w:r>
      <w:r w:rsidR="008204F7">
        <w:rPr>
          <w:sz w:val="21"/>
          <w:szCs w:val="21"/>
          <w:lang w:val="nl-BE"/>
        </w:rPr>
        <w:t>erenigd Koninkrijk</w:t>
      </w:r>
      <w:r w:rsidRPr="004651F5">
        <w:rPr>
          <w:sz w:val="21"/>
          <w:szCs w:val="21"/>
          <w:lang w:val="nl-BE"/>
        </w:rPr>
        <w:t xml:space="preserve"> na Brexit</w:t>
      </w:r>
      <w:r w:rsidR="0018666A">
        <w:rPr>
          <w:sz w:val="21"/>
          <w:szCs w:val="21"/>
          <w:lang w:val="nl-BE"/>
        </w:rPr>
        <w:t xml:space="preserve">. </w:t>
      </w:r>
      <w:r w:rsidR="006D17FE">
        <w:rPr>
          <w:sz w:val="21"/>
          <w:szCs w:val="21"/>
          <w:lang w:val="nl-BE"/>
        </w:rPr>
        <w:t>Deze blijven met name</w:t>
      </w:r>
      <w:r w:rsidRPr="004651F5">
        <w:rPr>
          <w:sz w:val="21"/>
          <w:szCs w:val="21"/>
          <w:lang w:val="nl-BE"/>
        </w:rPr>
        <w:t xml:space="preserve"> in hoge mate gebaseerd op de besproken vrijhandelsovereenkomsten</w:t>
      </w:r>
      <w:r w:rsidR="0018666A">
        <w:rPr>
          <w:sz w:val="21"/>
          <w:szCs w:val="21"/>
          <w:lang w:val="nl-BE"/>
        </w:rPr>
        <w:t xml:space="preserve"> en dragen dus weinig bij tot </w:t>
      </w:r>
      <w:r w:rsidR="00773602">
        <w:rPr>
          <w:sz w:val="21"/>
          <w:szCs w:val="21"/>
          <w:lang w:val="nl-BE"/>
        </w:rPr>
        <w:t>de</w:t>
      </w:r>
      <w:r w:rsidR="0018666A">
        <w:rPr>
          <w:sz w:val="21"/>
          <w:szCs w:val="21"/>
          <w:lang w:val="nl-BE"/>
        </w:rPr>
        <w:t xml:space="preserve"> Europese export van juridische diensten</w:t>
      </w:r>
      <w:r w:rsidRPr="004651F5">
        <w:rPr>
          <w:sz w:val="21"/>
          <w:szCs w:val="21"/>
          <w:lang w:val="nl-BE"/>
        </w:rPr>
        <w:t xml:space="preserve">. </w:t>
      </w:r>
    </w:p>
    <w:p w14:paraId="6541EFC7" w14:textId="6C314BFC" w:rsidR="00165846" w:rsidRDefault="00165846" w:rsidP="00165846">
      <w:pPr>
        <w:pStyle w:val="UGentDissertationStandard"/>
        <w:rPr>
          <w:sz w:val="21"/>
          <w:szCs w:val="21"/>
          <w:lang w:val="nl-BE"/>
        </w:rPr>
      </w:pPr>
      <w:r w:rsidRPr="004651F5">
        <w:rPr>
          <w:sz w:val="21"/>
          <w:szCs w:val="21"/>
          <w:lang w:val="nl-BE"/>
        </w:rPr>
        <w:lastRenderedPageBreak/>
        <w:t xml:space="preserve">Bovendien zijn de </w:t>
      </w:r>
      <w:r w:rsidRPr="004651F5">
        <w:rPr>
          <w:i/>
          <w:sz w:val="21"/>
          <w:szCs w:val="21"/>
          <w:lang w:val="nl-BE"/>
        </w:rPr>
        <w:t>Withdrawal Agreement</w:t>
      </w:r>
      <w:r w:rsidRPr="004651F5">
        <w:rPr>
          <w:sz w:val="21"/>
          <w:szCs w:val="21"/>
          <w:lang w:val="nl-BE"/>
        </w:rPr>
        <w:t xml:space="preserve"> en </w:t>
      </w:r>
      <w:r w:rsidRPr="004651F5">
        <w:rPr>
          <w:i/>
          <w:sz w:val="21"/>
          <w:szCs w:val="21"/>
          <w:lang w:val="nl-BE"/>
        </w:rPr>
        <w:t>Political Declaration</w:t>
      </w:r>
      <w:r w:rsidRPr="004651F5">
        <w:rPr>
          <w:sz w:val="21"/>
          <w:szCs w:val="21"/>
          <w:lang w:val="nl-BE"/>
        </w:rPr>
        <w:t xml:space="preserve"> herhaaldelijk door het Britse parlement verworpen. </w:t>
      </w:r>
      <w:r w:rsidR="00AC685B">
        <w:rPr>
          <w:sz w:val="21"/>
          <w:szCs w:val="21"/>
          <w:lang w:val="nl-BE"/>
        </w:rPr>
        <w:t xml:space="preserve">Meer nog, </w:t>
      </w:r>
      <w:r w:rsidR="00B470C0">
        <w:rPr>
          <w:sz w:val="21"/>
          <w:szCs w:val="21"/>
          <w:lang w:val="nl-BE"/>
        </w:rPr>
        <w:t xml:space="preserve">de verkiezing van Boris Johnson en enkele van zijn recente daden en uitspraken (bijv. de opschorting van het parlement) maken duidelijk </w:t>
      </w:r>
      <w:r w:rsidR="005952EE">
        <w:rPr>
          <w:sz w:val="21"/>
          <w:szCs w:val="21"/>
          <w:lang w:val="nl-BE"/>
        </w:rPr>
        <w:t xml:space="preserve">dat de toekomst van Brexit nog steeds erg onduidelijk is en elke weg op kan gaan. </w:t>
      </w:r>
      <w:r w:rsidRPr="004651F5">
        <w:rPr>
          <w:sz w:val="21"/>
          <w:szCs w:val="21"/>
          <w:lang w:val="nl-BE"/>
        </w:rPr>
        <w:t>Het blijft d</w:t>
      </w:r>
      <w:r w:rsidR="006B77A7">
        <w:rPr>
          <w:sz w:val="21"/>
          <w:szCs w:val="21"/>
          <w:lang w:val="nl-BE"/>
        </w:rPr>
        <w:t>erhalve</w:t>
      </w:r>
      <w:r w:rsidRPr="004651F5">
        <w:rPr>
          <w:sz w:val="21"/>
          <w:szCs w:val="21"/>
          <w:lang w:val="nl-BE"/>
        </w:rPr>
        <w:t xml:space="preserve"> ook onduidelijk wat de uitkomst van Brexit zal betekenen voor de export van juridische diensten van de EU naar het Verenigd Koninkrijk. </w:t>
      </w:r>
    </w:p>
    <w:p w14:paraId="3A3CFA95" w14:textId="41D2CAC3" w:rsidR="008D5ECA" w:rsidRPr="008D5ECA" w:rsidRDefault="008D5ECA" w:rsidP="008D5ECA">
      <w:pPr>
        <w:pStyle w:val="Heading1"/>
        <w:rPr>
          <w:b/>
          <w:bCs/>
          <w:lang w:val="nl-BE"/>
        </w:rPr>
      </w:pPr>
      <w:r w:rsidRPr="008D5ECA">
        <w:rPr>
          <w:b/>
          <w:bCs/>
          <w:lang w:val="nl-BE"/>
        </w:rPr>
        <w:t>Een einde aan de Europees-Britse liefdesrelatie?</w:t>
      </w:r>
    </w:p>
    <w:p w14:paraId="4AC01CD3" w14:textId="0A011EAD" w:rsidR="00165846" w:rsidRPr="00165846" w:rsidRDefault="00165846" w:rsidP="00165846">
      <w:pPr>
        <w:spacing w:line="360" w:lineRule="auto"/>
        <w:jc w:val="both"/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</w:pPr>
      <w:r w:rsidRPr="00165846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>In ieder geval kan op basis van wat vandaag de dag bekend is over Brexit</w:t>
      </w:r>
      <w:r w:rsidR="006D17FE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 xml:space="preserve"> </w:t>
      </w:r>
      <w:r w:rsidRPr="00165846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 xml:space="preserve">worden geconcludeerd dat de export van juridische diensten van de EU naar het VK zonder meer in gevaar zal komen. </w:t>
      </w:r>
      <w:r w:rsidR="00A875F6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 xml:space="preserve">Toch kan hier reeds een positieve verklaring afgelegd worden. </w:t>
      </w:r>
      <w:r w:rsidR="0027115C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 xml:space="preserve">Europese </w:t>
      </w:r>
      <w:r w:rsidR="006E3B11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>ordes van advocaten</w:t>
      </w:r>
      <w:r w:rsidR="00934BEF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 xml:space="preserve"> </w:t>
      </w:r>
      <w:r w:rsidR="00773602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>kunnen</w:t>
      </w:r>
      <w:r w:rsidR="00934BEF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 xml:space="preserve"> </w:t>
      </w:r>
      <w:r w:rsidR="006D17FE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>immers</w:t>
      </w:r>
      <w:r w:rsidR="00934BEF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 xml:space="preserve"> </w:t>
      </w:r>
      <w:r w:rsidR="00773602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 xml:space="preserve">op bilaterale basis </w:t>
      </w:r>
      <w:r w:rsidR="00934BEF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>een akkoord af</w:t>
      </w:r>
      <w:r w:rsidR="009F2660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 xml:space="preserve">sluiten </w:t>
      </w:r>
      <w:r w:rsidR="00934BEF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>met de verantwoordelijke organisaties van Engeland om een ‘harde’ Brexit</w:t>
      </w:r>
      <w:r w:rsidR="003F0FA4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 xml:space="preserve"> uit te sluiten</w:t>
      </w:r>
      <w:r w:rsidR="00773602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>, wat de Belgische Orde recent ook effectief deed</w:t>
      </w:r>
      <w:r w:rsidR="003F0FA4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 xml:space="preserve">. </w:t>
      </w:r>
      <w:r w:rsidR="0027115C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 xml:space="preserve">Dit zou de behandeling van Europese advocaten in Engeland aanzienlijk kunnen verbeteren, al is dit natuurlijk op </w:t>
      </w:r>
      <w:r w:rsidR="000A2496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 xml:space="preserve">slechts op een </w:t>
      </w:r>
      <w:r w:rsidR="0027115C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 xml:space="preserve">bilaterale basis </w:t>
      </w:r>
      <w:r w:rsidR="000A2496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 xml:space="preserve">geregeld </w:t>
      </w:r>
      <w:r w:rsidR="0027115C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 xml:space="preserve">en </w:t>
      </w:r>
      <w:r w:rsidR="009C7CC6">
        <w:rPr>
          <w:rFonts w:ascii="Arial" w:eastAsiaTheme="minorHAnsi" w:hAnsi="Arial" w:cs="Arial"/>
          <w:color w:val="000000" w:themeColor="text1"/>
          <w:sz w:val="21"/>
          <w:szCs w:val="21"/>
          <w:lang w:val="nl-BE" w:eastAsia="en-US"/>
        </w:rPr>
        <w:t>dient dit nog steeds te voldoen aan internationale handelsregels.</w:t>
      </w:r>
      <w:bookmarkStart w:id="0" w:name="_GoBack"/>
      <w:bookmarkEnd w:id="0"/>
    </w:p>
    <w:sectPr w:rsidR="00165846" w:rsidRPr="00165846" w:rsidSect="00ED5D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46"/>
    <w:rsid w:val="00011620"/>
    <w:rsid w:val="000628D4"/>
    <w:rsid w:val="00095ADA"/>
    <w:rsid w:val="000A2496"/>
    <w:rsid w:val="000C700C"/>
    <w:rsid w:val="000F1154"/>
    <w:rsid w:val="000F35F1"/>
    <w:rsid w:val="001041D0"/>
    <w:rsid w:val="001111C6"/>
    <w:rsid w:val="00123141"/>
    <w:rsid w:val="00143E35"/>
    <w:rsid w:val="00152D1A"/>
    <w:rsid w:val="00165846"/>
    <w:rsid w:val="00173B81"/>
    <w:rsid w:val="0018666A"/>
    <w:rsid w:val="001B6B95"/>
    <w:rsid w:val="001C3DA3"/>
    <w:rsid w:val="00232ABF"/>
    <w:rsid w:val="00251B30"/>
    <w:rsid w:val="002576AA"/>
    <w:rsid w:val="0027115C"/>
    <w:rsid w:val="00274E39"/>
    <w:rsid w:val="002F4ECE"/>
    <w:rsid w:val="00362AC1"/>
    <w:rsid w:val="00373530"/>
    <w:rsid w:val="00387547"/>
    <w:rsid w:val="003C5DD2"/>
    <w:rsid w:val="003D62D7"/>
    <w:rsid w:val="003F0FA4"/>
    <w:rsid w:val="004121A6"/>
    <w:rsid w:val="00423647"/>
    <w:rsid w:val="00455F40"/>
    <w:rsid w:val="004710A1"/>
    <w:rsid w:val="00484C99"/>
    <w:rsid w:val="00485078"/>
    <w:rsid w:val="005213EA"/>
    <w:rsid w:val="00581B1C"/>
    <w:rsid w:val="0058792C"/>
    <w:rsid w:val="005952EE"/>
    <w:rsid w:val="005A172A"/>
    <w:rsid w:val="005A3279"/>
    <w:rsid w:val="005C4769"/>
    <w:rsid w:val="005E0357"/>
    <w:rsid w:val="006117B1"/>
    <w:rsid w:val="0068759D"/>
    <w:rsid w:val="006B77A7"/>
    <w:rsid w:val="006D17FE"/>
    <w:rsid w:val="006E3B11"/>
    <w:rsid w:val="007261F3"/>
    <w:rsid w:val="00732908"/>
    <w:rsid w:val="00773602"/>
    <w:rsid w:val="00785E7C"/>
    <w:rsid w:val="007A4B8A"/>
    <w:rsid w:val="007B0FD5"/>
    <w:rsid w:val="007C1389"/>
    <w:rsid w:val="008204F7"/>
    <w:rsid w:val="00876A3F"/>
    <w:rsid w:val="008A3E16"/>
    <w:rsid w:val="008D5ECA"/>
    <w:rsid w:val="00923E6F"/>
    <w:rsid w:val="00934BEF"/>
    <w:rsid w:val="00974642"/>
    <w:rsid w:val="009C7CC6"/>
    <w:rsid w:val="009F2660"/>
    <w:rsid w:val="00A065CB"/>
    <w:rsid w:val="00A36B40"/>
    <w:rsid w:val="00A875F6"/>
    <w:rsid w:val="00AC685B"/>
    <w:rsid w:val="00B22580"/>
    <w:rsid w:val="00B43464"/>
    <w:rsid w:val="00B470C0"/>
    <w:rsid w:val="00B55685"/>
    <w:rsid w:val="00B74C68"/>
    <w:rsid w:val="00B767B6"/>
    <w:rsid w:val="00B77A10"/>
    <w:rsid w:val="00B91981"/>
    <w:rsid w:val="00B92070"/>
    <w:rsid w:val="00BB4B1A"/>
    <w:rsid w:val="00BB6512"/>
    <w:rsid w:val="00BD3A22"/>
    <w:rsid w:val="00BF13C7"/>
    <w:rsid w:val="00C035E8"/>
    <w:rsid w:val="00C1657C"/>
    <w:rsid w:val="00C41225"/>
    <w:rsid w:val="00CB47E5"/>
    <w:rsid w:val="00D5085A"/>
    <w:rsid w:val="00DB5163"/>
    <w:rsid w:val="00DC364D"/>
    <w:rsid w:val="00DF2F4C"/>
    <w:rsid w:val="00E923BF"/>
    <w:rsid w:val="00EA28FF"/>
    <w:rsid w:val="00EC5EA5"/>
    <w:rsid w:val="00ED5D5E"/>
    <w:rsid w:val="00F045BB"/>
    <w:rsid w:val="00F11576"/>
    <w:rsid w:val="00F2535A"/>
    <w:rsid w:val="00F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6F1F72"/>
  <w15:chartTrackingRefBased/>
  <w15:docId w15:val="{84F2C8B2-310D-2749-BF05-1C879468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34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58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8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GentDissertationStandard">
    <w:name w:val="UGent Dissertation Standard"/>
    <w:basedOn w:val="Normal"/>
    <w:link w:val="UGentDissertationStandardChar"/>
    <w:qFormat/>
    <w:rsid w:val="00165846"/>
    <w:pPr>
      <w:spacing w:after="240" w:line="360" w:lineRule="auto"/>
      <w:jc w:val="both"/>
    </w:pPr>
    <w:rPr>
      <w:rFonts w:ascii="Arial" w:eastAsiaTheme="minorHAnsi" w:hAnsi="Arial" w:cs="Arial"/>
      <w:color w:val="000000" w:themeColor="text1"/>
      <w:sz w:val="22"/>
      <w:szCs w:val="20"/>
      <w:lang w:val="en-GB" w:eastAsia="en-US"/>
    </w:rPr>
  </w:style>
  <w:style w:type="character" w:customStyle="1" w:styleId="UGentDissertationStandardChar">
    <w:name w:val="UGent Dissertation Standard Char"/>
    <w:basedOn w:val="DefaultParagraphFont"/>
    <w:link w:val="UGentDissertationStandard"/>
    <w:rsid w:val="00165846"/>
    <w:rPr>
      <w:rFonts w:ascii="Arial" w:eastAsiaTheme="minorHAnsi" w:hAnsi="Arial" w:cs="Arial"/>
      <w:color w:val="000000" w:themeColor="text1"/>
      <w:sz w:val="2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434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Deschuytere, Tine</dc:creator>
  <cp:keywords/>
  <dc:description/>
  <cp:lastModifiedBy>Deschuytere, Tine</cp:lastModifiedBy>
  <cp:revision>94</cp:revision>
  <cp:lastPrinted>2019-10-05T21:04:00Z</cp:lastPrinted>
  <dcterms:created xsi:type="dcterms:W3CDTF">2019-09-24T15:12:00Z</dcterms:created>
  <dcterms:modified xsi:type="dcterms:W3CDTF">2019-10-06T18:35:00Z</dcterms:modified>
</cp:coreProperties>
</file>